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F4" w:rsidRDefault="005F7797" w:rsidP="00681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18F4">
        <w:rPr>
          <w:rFonts w:ascii="Times New Roman" w:hAnsi="Times New Roman" w:cs="Times New Roman"/>
        </w:rPr>
        <w:t xml:space="preserve">Wymagania na poszczególne </w:t>
      </w:r>
      <w:r w:rsidR="00C843A4">
        <w:rPr>
          <w:rFonts w:ascii="Times New Roman" w:hAnsi="Times New Roman" w:cs="Times New Roman"/>
        </w:rPr>
        <w:t>stopnie ocen - geografia klasa 8</w:t>
      </w:r>
      <w:r w:rsidR="006818F4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006"/>
        <w:gridCol w:w="2126"/>
        <w:gridCol w:w="2126"/>
        <w:gridCol w:w="2410"/>
        <w:gridCol w:w="2410"/>
        <w:gridCol w:w="2375"/>
      </w:tblGrid>
      <w:tr w:rsidR="007B6540" w:rsidTr="00C83E74">
        <w:tc>
          <w:tcPr>
            <w:tcW w:w="541" w:type="dxa"/>
          </w:tcPr>
          <w:p w:rsidR="006818F4" w:rsidRPr="00D433A2" w:rsidRDefault="006818F4" w:rsidP="00C84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6" w:type="dxa"/>
          </w:tcPr>
          <w:p w:rsidR="006818F4" w:rsidRPr="00D433A2" w:rsidRDefault="006818F4" w:rsidP="00C84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2126" w:type="dxa"/>
          </w:tcPr>
          <w:p w:rsidR="006818F4" w:rsidRPr="00D433A2" w:rsidRDefault="006818F4" w:rsidP="00C84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dopuszczający</w:t>
            </w:r>
          </w:p>
        </w:tc>
        <w:tc>
          <w:tcPr>
            <w:tcW w:w="2126" w:type="dxa"/>
          </w:tcPr>
          <w:p w:rsidR="006818F4" w:rsidRPr="00D433A2" w:rsidRDefault="006818F4" w:rsidP="00C84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dostateczny</w:t>
            </w:r>
          </w:p>
        </w:tc>
        <w:tc>
          <w:tcPr>
            <w:tcW w:w="2410" w:type="dxa"/>
          </w:tcPr>
          <w:p w:rsidR="006818F4" w:rsidRPr="00D433A2" w:rsidRDefault="006818F4" w:rsidP="00C84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dobry</w:t>
            </w:r>
          </w:p>
        </w:tc>
        <w:tc>
          <w:tcPr>
            <w:tcW w:w="2410" w:type="dxa"/>
          </w:tcPr>
          <w:p w:rsidR="006818F4" w:rsidRPr="00D433A2" w:rsidRDefault="006818F4" w:rsidP="00C84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bardzo dobry</w:t>
            </w:r>
          </w:p>
        </w:tc>
        <w:tc>
          <w:tcPr>
            <w:tcW w:w="2375" w:type="dxa"/>
          </w:tcPr>
          <w:p w:rsidR="006818F4" w:rsidRPr="00D433A2" w:rsidRDefault="006818F4" w:rsidP="00C84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celujący</w:t>
            </w:r>
          </w:p>
        </w:tc>
      </w:tr>
      <w:tr w:rsidR="00967E23" w:rsidRPr="00904533" w:rsidTr="00C83E74">
        <w:trPr>
          <w:trHeight w:val="3444"/>
        </w:trPr>
        <w:tc>
          <w:tcPr>
            <w:tcW w:w="541" w:type="dxa"/>
          </w:tcPr>
          <w:p w:rsidR="006818F4" w:rsidRPr="00904533" w:rsidRDefault="006818F4" w:rsidP="00C84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53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06" w:type="dxa"/>
          </w:tcPr>
          <w:p w:rsidR="006818F4" w:rsidRDefault="00C843A4" w:rsidP="00C843A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4533">
              <w:rPr>
                <w:rFonts w:ascii="Times New Roman" w:hAnsi="Times New Roman" w:cs="Times New Roman"/>
                <w:sz w:val="18"/>
                <w:szCs w:val="18"/>
              </w:rPr>
              <w:t>Azja.</w:t>
            </w:r>
            <w:r w:rsidR="004902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0265" w:rsidRPr="00C83E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Wybrane problemy i regiony geograficzne: Azja jako kontynent kontrastów geograficznych; pacyficzny ,,pierścień ognia”; klimat monsunowy; Japonia </w:t>
            </w:r>
            <w:r w:rsidR="00C83E74" w:rsidRPr="00C83E74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="00490265" w:rsidRPr="00C83E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83E74" w:rsidRPr="00C83E74">
              <w:rPr>
                <w:rFonts w:ascii="Times New Roman" w:hAnsi="Times New Roman" w:cs="Times New Roman"/>
                <w:i/>
                <w:sz w:val="18"/>
                <w:szCs w:val="18"/>
              </w:rPr>
              <w:t>gospodarka na tle warunków przyrodniczych i kulturowych</w:t>
            </w:r>
            <w:r w:rsidR="00C83E74">
              <w:rPr>
                <w:rFonts w:ascii="Times New Roman" w:hAnsi="Times New Roman" w:cs="Times New Roman"/>
                <w:i/>
                <w:sz w:val="18"/>
                <w:szCs w:val="18"/>
              </w:rPr>
              <w:t>; Chiny – rozmieszczenie ludności, problemy demograficzne, znaczenie w gospodarce światowej; Indie krajem możliwości rozwojowych oraz kontrastów społecznych i gospodarczych; Bliski Wschód – kultura regionu, ropa naftowa, obszar konfliktów zbrojnych.</w:t>
            </w:r>
          </w:p>
          <w:p w:rsidR="001D6330" w:rsidRPr="00904533" w:rsidRDefault="001D6330" w:rsidP="00C84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818F4" w:rsidRPr="00904533" w:rsidRDefault="006818F4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Uczeń </w:t>
            </w:r>
          </w:p>
          <w:p w:rsidR="004F1BF1" w:rsidRDefault="00C843A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4F1B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83E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wykazuje na podstawie map </w:t>
            </w:r>
            <w:proofErr w:type="spellStart"/>
            <w:r w:rsidR="00C83E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ogólnogeograficznych</w:t>
            </w:r>
            <w:proofErr w:type="spellEnd"/>
            <w:r w:rsidR="00C83E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83E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tematycznych, że Azja jest obszarem wielkich geograficznych kontrastów</w:t>
            </w:r>
          </w:p>
          <w:p w:rsidR="00C83E74" w:rsidRDefault="00C83E7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843A4" w:rsidRDefault="00C843A4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C83E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wykazuje związek między cechami klimatu monsunowego a rytmem upraw i ,,kulturą ryżu” w Azji Południowo-Wschodniej</w:t>
            </w:r>
          </w:p>
          <w:p w:rsidR="00C83E74" w:rsidRPr="00904533" w:rsidRDefault="00C83E74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843A4" w:rsidRPr="00904533" w:rsidRDefault="00C843A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18F4" w:rsidRPr="00904533" w:rsidRDefault="006818F4" w:rsidP="004F1BF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818F4" w:rsidRPr="00904533" w:rsidRDefault="006818F4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C843A4" w:rsidRDefault="00C843A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80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korzystając z mapy wyjaśnia zróżnicowanie gęstości zaludnienia na obszarze Chin</w:t>
            </w:r>
          </w:p>
          <w:p w:rsidR="00C8040C" w:rsidRPr="00904533" w:rsidRDefault="00C8040C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F1BF1" w:rsidRDefault="00C843A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4F1BF1"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80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kierunki rozwoju gospodarczego Chin, oraz ich znaczenie w światowej gospodarce</w:t>
            </w:r>
          </w:p>
          <w:p w:rsidR="00C8040C" w:rsidRPr="00904533" w:rsidRDefault="00C8040C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843A4" w:rsidRPr="00904533" w:rsidRDefault="00C843A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F1BF1" w:rsidRPr="00904533" w:rsidRDefault="004F1BF1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843A4" w:rsidRPr="00904533" w:rsidRDefault="00C843A4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18F4" w:rsidRPr="00904533" w:rsidRDefault="006818F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6818F4" w:rsidRPr="00904533" w:rsidRDefault="006818F4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C843A4" w:rsidRDefault="00C843A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C83E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identyfikuje związki między przebiegiem granic płyt litosfery a występowaniem rowów tektonicznych, wulkanów, trzęsień ziemi i tsunami oraz na ich podstawie formułuje twierdzenia o zaobserwowanych prawidłowościach w ich rozmieszczeniu.</w:t>
            </w:r>
          </w:p>
          <w:p w:rsidR="00C83E74" w:rsidRPr="00904533" w:rsidRDefault="00C83E7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F1BF1" w:rsidRDefault="00C843A4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C80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przedstawia sposób zapobiegania skutkom trzęsień ziemi i tsunami</w:t>
            </w:r>
          </w:p>
          <w:p w:rsidR="00C8040C" w:rsidRDefault="00C8040C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F1BF1" w:rsidRPr="00904533" w:rsidRDefault="00C843A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C80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ocenia znaczenie warunków przyrodniczych i czynników społeczno-kulturowych w tworzeniu nowoczesnej gospodarki Japonii</w:t>
            </w:r>
          </w:p>
          <w:p w:rsidR="00C843A4" w:rsidRPr="00904533" w:rsidRDefault="00C843A4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18F4" w:rsidRPr="00904533" w:rsidRDefault="006818F4" w:rsidP="004F1BF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818F4" w:rsidRPr="00904533" w:rsidRDefault="006818F4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C843A4" w:rsidRDefault="00C843A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C80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D63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możliwości rozwoju gospodarczego Indii oraz kontrasty społeczne w tym kraju</w:t>
            </w:r>
          </w:p>
          <w:p w:rsidR="001D6330" w:rsidRDefault="001D6330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D6330" w:rsidRPr="00904533" w:rsidRDefault="001D6330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843A4" w:rsidRPr="00904533" w:rsidRDefault="00C843A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D63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region Bliskiego Wschodu pod względem cech kulturowych oraz zasobów ropy naftowej </w:t>
            </w:r>
            <w:r w:rsidR="001D63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poziomu rozwoju gospodarczego</w:t>
            </w:r>
          </w:p>
          <w:p w:rsidR="006818F4" w:rsidRPr="00904533" w:rsidRDefault="006818F4" w:rsidP="004F1BF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6818F4" w:rsidRPr="00904533" w:rsidRDefault="006818F4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4F1BF1" w:rsidRDefault="00717542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C80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na mapie miejsca konfliktów zbrojnych na Bliskim Wschodzie, identyfikuje ich przyczyny i skutki</w:t>
            </w:r>
          </w:p>
          <w:p w:rsidR="001D6330" w:rsidRDefault="001D6330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D6330" w:rsidRDefault="001D6330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F1BF1" w:rsidRDefault="00717542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1D6330" w:rsidRDefault="001D6330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18F4" w:rsidRPr="00904533" w:rsidRDefault="006818F4" w:rsidP="004F1BF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E23" w:rsidRPr="00904533" w:rsidTr="00C83E74">
        <w:tc>
          <w:tcPr>
            <w:tcW w:w="541" w:type="dxa"/>
          </w:tcPr>
          <w:p w:rsidR="006818F4" w:rsidRPr="00904533" w:rsidRDefault="006818F4" w:rsidP="00C84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53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06" w:type="dxa"/>
          </w:tcPr>
          <w:p w:rsidR="006818F4" w:rsidRPr="001D6330" w:rsidRDefault="001D6330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Afryka – wybrane problemy i region geograficzne: </w:t>
            </w:r>
            <w:r w:rsidR="005304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położenie Afryki i jego wpływ na cyrkulację powietrza i rozmieszczenie opadów atmosferycznych; strefowość klimatyczno-roślinno-glebowa; warunki gospodarowania człowieka w strefie Sahelu; rozwój turystyki </w:t>
            </w:r>
            <w:r w:rsidR="005304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lastRenderedPageBreak/>
              <w:t>w Kenii; rolnictwo żarowo-odłogowe i nowoczesne plantacje w Afryce Zachodniej; przyczyny niedożywienia Etiopii; tradycyjna i nowoczesna gospodarka w Afryce.</w:t>
            </w:r>
          </w:p>
          <w:p w:rsidR="006818F4" w:rsidRPr="00904533" w:rsidRDefault="006818F4" w:rsidP="00C84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818F4" w:rsidRPr="00904533" w:rsidRDefault="006818F4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Uczeń: </w:t>
            </w:r>
          </w:p>
          <w:p w:rsidR="00C843A4" w:rsidRDefault="00F92857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5304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 na podstawie map tematycznych istnienie strefowości klimatyczno-roślinno-glebowej w Afryce</w:t>
            </w:r>
          </w:p>
          <w:p w:rsidR="00530409" w:rsidRPr="00904533" w:rsidRDefault="00530409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F1BF1" w:rsidRDefault="00F92857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4F1B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304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cechy i ocenia skutki stosowania rolnictwa żarowo-odłogowego i plantacyjnego w Afryce zachodniej</w:t>
            </w:r>
          </w:p>
          <w:p w:rsidR="006818F4" w:rsidRPr="00904533" w:rsidRDefault="004F1BF1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6818F4" w:rsidRPr="00904533" w:rsidRDefault="006818F4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C843A4" w:rsidRDefault="00C843A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5304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174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związki między walorami przyrodniczymi i kulturowymi a rozwojem turystyki na przykładzie Kenii</w:t>
            </w:r>
          </w:p>
          <w:p w:rsidR="0061749A" w:rsidRPr="00904533" w:rsidRDefault="0061749A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843A4" w:rsidRDefault="00C843A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6174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 związki między warunkami przyrodniczymi a możliwościami gospodarowania w strefie </w:t>
            </w:r>
            <w:r w:rsidR="006174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Sahelu oraz przyczyny pustynnienia.</w:t>
            </w:r>
          </w:p>
          <w:p w:rsidR="0061749A" w:rsidRPr="00904533" w:rsidRDefault="0061749A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A5392" w:rsidRPr="00904533" w:rsidRDefault="000A5392" w:rsidP="000A539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18F4" w:rsidRPr="00904533" w:rsidRDefault="006818F4" w:rsidP="004F1BF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818F4" w:rsidRPr="00904533" w:rsidRDefault="006818F4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D562B3" w:rsidRPr="00904533" w:rsidRDefault="00D562B3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6174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opisuje i wyjaśnia cyrkulację powietrza w strefie międzyzwrotnikowej , wykazuje jej związek z rozmieszczeniem opadów</w:t>
            </w:r>
          </w:p>
          <w:p w:rsidR="006818F4" w:rsidRPr="00904533" w:rsidRDefault="004F1BF1" w:rsidP="004F1BF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045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6818F4" w:rsidRPr="00904533" w:rsidRDefault="006818F4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D562B3" w:rsidRPr="00904533" w:rsidRDefault="00D562B3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6174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identyfikuje na podstawie tekstów źródłowych przyczyny i skutki niedożywienia ludności na przykładzie Etiopii</w:t>
            </w:r>
          </w:p>
          <w:p w:rsidR="004F1BF1" w:rsidRDefault="004F1BF1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18F4" w:rsidRPr="00904533" w:rsidRDefault="006818F4" w:rsidP="004F1BF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6818F4" w:rsidRPr="00904533" w:rsidRDefault="006818F4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4F1BF1" w:rsidRDefault="00D562B3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4F1B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174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rolę tradycyjnych i nowoczesnych działów gospodarki w rozwoju wybranych krajów Afryki, przełamuje stereotypy o postrzeganiu Afryki.</w:t>
            </w:r>
          </w:p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18F4" w:rsidRPr="00904533" w:rsidRDefault="006818F4" w:rsidP="00C843A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E23" w:rsidRPr="00904533" w:rsidTr="00C83E74">
        <w:tc>
          <w:tcPr>
            <w:tcW w:w="541" w:type="dxa"/>
          </w:tcPr>
          <w:p w:rsidR="006818F4" w:rsidRPr="00904533" w:rsidRDefault="006818F4" w:rsidP="00C84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53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06" w:type="dxa"/>
          </w:tcPr>
          <w:p w:rsidR="006818F4" w:rsidRPr="00904533" w:rsidRDefault="00C843A4" w:rsidP="00C843A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Ameryka Północna </w:t>
            </w: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Południowa</w:t>
            </w:r>
            <w:r w:rsidR="006174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wybrane problemy i regiony geograficzne Ameryki Północnej i Południowej: </w:t>
            </w:r>
            <w:r w:rsidR="0061749A" w:rsidRPr="006174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rozciągłość południkowa i ukształtowanie powierzchni; północna granica lasów i upraw w Kanadzie; cyklony</w:t>
            </w:r>
            <w:r w:rsidR="006174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611B3" w:rsidRPr="00F611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i powodzie w Ameryce Półno</w:t>
            </w:r>
            <w:r w:rsidR="00F611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</w:t>
            </w:r>
            <w:r w:rsidR="00F611B3" w:rsidRPr="00F611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nej</w:t>
            </w:r>
            <w:r w:rsidR="00F611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; problemy zagospodarowania Amazonii; sytuacja rdzennej ludności; slumsy w wielkich miastach; </w:t>
            </w:r>
            <w:proofErr w:type="spellStart"/>
            <w:r w:rsidR="00F611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megalopolis</w:t>
            </w:r>
            <w:proofErr w:type="spellEnd"/>
            <w:r w:rsidR="00F611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; Dolina Krzemowa jako przykład </w:t>
            </w:r>
            <w:proofErr w:type="spellStart"/>
            <w:r w:rsidR="00F611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technopolii</w:t>
            </w:r>
            <w:proofErr w:type="spellEnd"/>
            <w:r w:rsidR="00F611B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; znaczenie gospodarcze USA w świecie.</w:t>
            </w:r>
          </w:p>
        </w:tc>
        <w:tc>
          <w:tcPr>
            <w:tcW w:w="2126" w:type="dxa"/>
          </w:tcPr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D562B3" w:rsidRDefault="00D562B3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F77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ustala prawidłowości w ukształtowaniu powierzchni Ameryki Północnej i Południowej na podstawie map tematycznych;</w:t>
            </w:r>
          </w:p>
          <w:p w:rsidR="005F7797" w:rsidRPr="00904533" w:rsidRDefault="005F7797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562B3" w:rsidRDefault="00D562B3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5F77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identyfikuje konflikt interesów między gospodarczym wykorzystaniem Amazonii a ekologicznymi skutkami jej wylesiania;</w:t>
            </w:r>
          </w:p>
          <w:p w:rsidR="005F7797" w:rsidRPr="00904533" w:rsidRDefault="005F7797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562B3" w:rsidRPr="00904533" w:rsidRDefault="00D562B3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5F77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określa cechy </w:t>
            </w:r>
            <w:proofErr w:type="spellStart"/>
            <w:r w:rsidR="005F77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megalopolis</w:t>
            </w:r>
            <w:proofErr w:type="spellEnd"/>
            <w:r w:rsidR="005F77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Ameryce Północnej oraz wyjaśnia przyczyny powstawania </w:t>
            </w:r>
            <w:r w:rsidR="00902E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slumsów w wielkich miastach na przykładzie Ameryki Południowej.</w:t>
            </w:r>
          </w:p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18F4" w:rsidRPr="00904533" w:rsidRDefault="006818F4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D562B3" w:rsidRDefault="00D562B3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902E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przedstawia skutki występowania tornad i cyklonów tropikalnych w Ameryce Północnej;</w:t>
            </w:r>
          </w:p>
          <w:p w:rsidR="00902EA4" w:rsidRPr="00904533" w:rsidRDefault="00902EA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F1BF1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4F1BF1"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02E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sytuację rdzennej ludności oraz wyjaśnia przyczyny zanikania kultur pierwotnych na przykładzie Ameryki Północnej lub Południowej;</w:t>
            </w:r>
          </w:p>
          <w:p w:rsidR="00902EA4" w:rsidRDefault="00902EA4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F1BF1" w:rsidRDefault="00C2347A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0A5392" w:rsidRPr="00904533" w:rsidRDefault="000A5392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0A5392" w:rsidRDefault="000A5392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562B3" w:rsidRPr="00904533" w:rsidRDefault="00D562B3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18F4" w:rsidRPr="00904533" w:rsidRDefault="006818F4" w:rsidP="004F1BF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D562B3" w:rsidRDefault="000A5392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D562B3"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02E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wykazuje zależności między ukształtowaniem powierzchni, cyrkulacją powietrza, odległością od morza, prądami morskimi a przebiegiem północnej granicy upraw i lasów w Kanadzie;</w:t>
            </w:r>
          </w:p>
          <w:p w:rsidR="00902EA4" w:rsidRPr="00904533" w:rsidRDefault="00902EA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18F4" w:rsidRPr="00902EA4" w:rsidRDefault="006818F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C2347A" w:rsidRDefault="00D562B3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4F1BF1"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234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przykładzie Doliny Krzemowej wyjaśnia przyczyny rozwoju </w:t>
            </w:r>
            <w:proofErr w:type="spellStart"/>
            <w:r w:rsidR="00C234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technopolii</w:t>
            </w:r>
            <w:proofErr w:type="spellEnd"/>
            <w:r w:rsidR="00C234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jej znaczenie w rozwoju gospodarki opartej na wiedzy;</w:t>
            </w:r>
          </w:p>
          <w:p w:rsidR="00D562B3" w:rsidRPr="00904533" w:rsidRDefault="004F1BF1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D562B3"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C234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 przyczyny o ocenia zjawisko marnowania pożywienia n przykładzie Stanów Zjednoczonych. </w:t>
            </w:r>
          </w:p>
          <w:p w:rsidR="006818F4" w:rsidRPr="00C2347A" w:rsidRDefault="006818F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</w:tcPr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D562B3" w:rsidRPr="00904533" w:rsidRDefault="00D562B3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234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korzystając z danych statystycznych, określa rolę Stanów Zjednoczonych w gospodarce światowej</w:t>
            </w:r>
          </w:p>
          <w:p w:rsidR="00D562B3" w:rsidRPr="00904533" w:rsidRDefault="00D562B3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818F4" w:rsidRPr="00904533" w:rsidRDefault="006818F4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7E23" w:rsidRPr="00904533" w:rsidTr="0061164F">
        <w:trPr>
          <w:trHeight w:val="841"/>
        </w:trPr>
        <w:tc>
          <w:tcPr>
            <w:tcW w:w="541" w:type="dxa"/>
          </w:tcPr>
          <w:p w:rsidR="006818F4" w:rsidRPr="00904533" w:rsidRDefault="006818F4" w:rsidP="00C84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533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006" w:type="dxa"/>
          </w:tcPr>
          <w:p w:rsidR="006818F4" w:rsidRPr="00C2347A" w:rsidRDefault="00C2347A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Australia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Oceania – </w:t>
            </w:r>
            <w:r w:rsidRPr="00C234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wybrane problemy i regiony geograficzne: środowisko przyrodnicze ; rozmieszczenie ludności; gospodarka.</w:t>
            </w:r>
          </w:p>
          <w:p w:rsidR="006818F4" w:rsidRPr="00904533" w:rsidRDefault="006818F4" w:rsidP="00C84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D562B3" w:rsidRDefault="00D562B3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C234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przedstawia specyfikę środowiska przyrodniczego Australii i Oceanii;</w:t>
            </w:r>
          </w:p>
          <w:p w:rsidR="00C2347A" w:rsidRPr="00904533" w:rsidRDefault="00C2347A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562B3" w:rsidRPr="00904533" w:rsidRDefault="00D562B3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C234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 czym są endemity i podaje ich przykłady</w:t>
            </w:r>
          </w:p>
          <w:p w:rsidR="00D562B3" w:rsidRPr="00904533" w:rsidRDefault="00D562B3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18F4" w:rsidRPr="00904533" w:rsidRDefault="006818F4" w:rsidP="00C843A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18F4" w:rsidRPr="00904533" w:rsidRDefault="006818F4" w:rsidP="00C843A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8F4" w:rsidRPr="00904533" w:rsidRDefault="006818F4" w:rsidP="00C843A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4F1BF1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4F1BF1"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116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strefy klimatyczne i roślinność w Australii</w:t>
            </w:r>
          </w:p>
          <w:p w:rsidR="006818F4" w:rsidRPr="00904533" w:rsidRDefault="006818F4" w:rsidP="007055D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4F1BF1" w:rsidRDefault="00D562B3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6116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 jaki wpływ na klimat Australii ma symetryczne położenie tego kontynentu po obu stronach zwrotnika Koziorożca</w:t>
            </w:r>
          </w:p>
          <w:p w:rsidR="0061164F" w:rsidRDefault="0061164F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164F" w:rsidRPr="00904533" w:rsidRDefault="0061164F" w:rsidP="0061164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• przedstawia każdy z sektorów gospodarki w Australii</w:t>
            </w:r>
          </w:p>
          <w:p w:rsidR="0061164F" w:rsidRDefault="0061164F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18F4" w:rsidRPr="00904533" w:rsidRDefault="006818F4" w:rsidP="00C843A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4F1BF1" w:rsidRDefault="007B6540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4F1B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116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wpływ warunków przyrodniczych, w tym złóż surowców  mineralnych na rozmieszczenie ludności Australii</w:t>
            </w:r>
          </w:p>
          <w:p w:rsidR="0061164F" w:rsidRDefault="0061164F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164F" w:rsidRDefault="0061164F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identyfikuje prawidłowości w rozmieszczeniu ludności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główne cechy gospodarki na tle warunków przyrodniczych</w:t>
            </w:r>
          </w:p>
          <w:p w:rsidR="0061164F" w:rsidRPr="00904533" w:rsidRDefault="0061164F" w:rsidP="0061164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4F1BF1" w:rsidRPr="00904533" w:rsidRDefault="007B6540" w:rsidP="004F1B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6116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dlaczego Australia jest krajem atrakcyjnym dla imigrantów</w:t>
            </w:r>
          </w:p>
          <w:p w:rsidR="006818F4" w:rsidRPr="00904533" w:rsidRDefault="006818F4" w:rsidP="004F1BF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E23" w:rsidRPr="00904533" w:rsidTr="00F96D80">
        <w:trPr>
          <w:trHeight w:val="2413"/>
        </w:trPr>
        <w:tc>
          <w:tcPr>
            <w:tcW w:w="541" w:type="dxa"/>
          </w:tcPr>
          <w:p w:rsidR="006818F4" w:rsidRPr="00904533" w:rsidRDefault="006818F4" w:rsidP="00C84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53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006" w:type="dxa"/>
          </w:tcPr>
          <w:p w:rsidR="006818F4" w:rsidRPr="00904533" w:rsidRDefault="007954C9" w:rsidP="00C84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Obszary okołobiegunowe – </w:t>
            </w:r>
            <w:r w:rsidRPr="00C600F9">
              <w:rPr>
                <w:rFonts w:ascii="Times New Roman" w:hAnsi="Times New Roman" w:cs="Times New Roman"/>
                <w:i/>
                <w:sz w:val="18"/>
                <w:szCs w:val="18"/>
              </w:rPr>
              <w:t>środowisko przyrodnicze</w:t>
            </w:r>
            <w:r w:rsidR="00C600F9" w:rsidRPr="00C600F9">
              <w:rPr>
                <w:rFonts w:ascii="Times New Roman" w:hAnsi="Times New Roman" w:cs="Times New Roman"/>
                <w:i/>
                <w:sz w:val="18"/>
                <w:szCs w:val="18"/>
              </w:rPr>
              <w:t>; badania naukowe; polscy badacze.</w:t>
            </w:r>
          </w:p>
        </w:tc>
        <w:tc>
          <w:tcPr>
            <w:tcW w:w="2126" w:type="dxa"/>
          </w:tcPr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D562B3" w:rsidRDefault="00D562B3" w:rsidP="007055D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8D4A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określa położenie i środowisko przyrodnicze Arktyki i Antarktyki</w:t>
            </w:r>
          </w:p>
          <w:p w:rsidR="00F96D80" w:rsidRPr="00904533" w:rsidRDefault="00F96D80" w:rsidP="007055D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562B3" w:rsidRPr="00904533" w:rsidRDefault="00D562B3" w:rsidP="007055D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8D4A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 dlaczego Antarktyda jest nazywana lodową pustynią</w:t>
            </w:r>
          </w:p>
          <w:p w:rsidR="006818F4" w:rsidRPr="00904533" w:rsidRDefault="006818F4" w:rsidP="007055D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D562B3" w:rsidRDefault="00D562B3" w:rsidP="007055D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8D4A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przykłady zmian zachodzących w środowisku przyrodniczym obszarów polarnych</w:t>
            </w:r>
          </w:p>
          <w:p w:rsidR="00F96D80" w:rsidRPr="00904533" w:rsidRDefault="00F96D80" w:rsidP="007055D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18F4" w:rsidRPr="00904533" w:rsidRDefault="00D562B3" w:rsidP="007055D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7055D4"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D4A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przykłady roślin i zwierząt żyjących na obszarze Arktyki i Antarktyki.</w:t>
            </w:r>
          </w:p>
        </w:tc>
        <w:tc>
          <w:tcPr>
            <w:tcW w:w="2410" w:type="dxa"/>
          </w:tcPr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D562B3" w:rsidRDefault="007B6540" w:rsidP="007055D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8D4A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przedstawia cele badań naukowych prowadzonych w Arktyce i Antarktyce, pre</w:t>
            </w:r>
            <w:r w:rsidR="00F96D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="008D4A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entuje osiągnięcia </w:t>
            </w:r>
            <w:r w:rsidR="00F96D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polskich badaczy obszarów okołobiegunowych</w:t>
            </w:r>
          </w:p>
          <w:p w:rsidR="00F96D80" w:rsidRPr="00904533" w:rsidRDefault="00F96D80" w:rsidP="007055D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18F4" w:rsidRPr="00904533" w:rsidRDefault="007B6540" w:rsidP="00F96D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F96D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opisuje warunki życia w polarnej stacji badawczej. </w:t>
            </w:r>
          </w:p>
        </w:tc>
        <w:tc>
          <w:tcPr>
            <w:tcW w:w="2410" w:type="dxa"/>
          </w:tcPr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D562B3" w:rsidRDefault="007B6540" w:rsidP="007055D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F96D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 konieczność zachowania statutu określonego Traktatem Antarktycznym</w:t>
            </w:r>
          </w:p>
          <w:p w:rsidR="00F96D80" w:rsidRPr="00904533" w:rsidRDefault="00F96D80" w:rsidP="007055D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18F4" w:rsidRPr="00904533" w:rsidRDefault="007B6540" w:rsidP="007055D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7055D4"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60A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polski wkład w badania obszarów okołobiegunowych.</w:t>
            </w:r>
            <w:bookmarkStart w:id="0" w:name="_GoBack"/>
            <w:bookmarkEnd w:id="0"/>
          </w:p>
        </w:tc>
        <w:tc>
          <w:tcPr>
            <w:tcW w:w="2375" w:type="dxa"/>
          </w:tcPr>
          <w:p w:rsidR="00D562B3" w:rsidRPr="00904533" w:rsidRDefault="00D562B3" w:rsidP="00D562B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F60A1E" w:rsidRPr="00904533" w:rsidRDefault="00F60A1E" w:rsidP="00F60A1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przedstawia w dowolnej formie (np. prezentacji multimedialnej, plakatu, filmu, wystawy fotograficznej) prezentację dotyczącą udziału oraz roli w badaniach polarnych Polaków</w:t>
            </w:r>
          </w:p>
          <w:p w:rsidR="007055D4" w:rsidRPr="00904533" w:rsidRDefault="007055D4" w:rsidP="007055D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18F4" w:rsidRPr="00904533" w:rsidRDefault="00D562B3" w:rsidP="007055D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055D4" w:rsidRPr="00904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9D77F5" w:rsidRPr="00904533" w:rsidRDefault="009D77F5">
      <w:pPr>
        <w:rPr>
          <w:rFonts w:ascii="Times New Roman" w:hAnsi="Times New Roman" w:cs="Times New Roman"/>
          <w:sz w:val="18"/>
          <w:szCs w:val="18"/>
        </w:rPr>
      </w:pPr>
    </w:p>
    <w:sectPr w:rsidR="009D77F5" w:rsidRPr="00904533" w:rsidSect="006818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F4"/>
    <w:rsid w:val="000A5392"/>
    <w:rsid w:val="00143274"/>
    <w:rsid w:val="001D6330"/>
    <w:rsid w:val="00490265"/>
    <w:rsid w:val="004F1BF1"/>
    <w:rsid w:val="00501E83"/>
    <w:rsid w:val="00530409"/>
    <w:rsid w:val="005F7797"/>
    <w:rsid w:val="0061164F"/>
    <w:rsid w:val="0061749A"/>
    <w:rsid w:val="006818F4"/>
    <w:rsid w:val="007055D4"/>
    <w:rsid w:val="00717542"/>
    <w:rsid w:val="007954C9"/>
    <w:rsid w:val="007B6540"/>
    <w:rsid w:val="008D4A1F"/>
    <w:rsid w:val="00902EA4"/>
    <w:rsid w:val="00904533"/>
    <w:rsid w:val="00905514"/>
    <w:rsid w:val="00967E23"/>
    <w:rsid w:val="0098496D"/>
    <w:rsid w:val="009D77F5"/>
    <w:rsid w:val="00AB394E"/>
    <w:rsid w:val="00B12E26"/>
    <w:rsid w:val="00BE2AA8"/>
    <w:rsid w:val="00C2347A"/>
    <w:rsid w:val="00C600F9"/>
    <w:rsid w:val="00C8040C"/>
    <w:rsid w:val="00C83E74"/>
    <w:rsid w:val="00C843A4"/>
    <w:rsid w:val="00D562B3"/>
    <w:rsid w:val="00DA3D6A"/>
    <w:rsid w:val="00F60A1E"/>
    <w:rsid w:val="00F611B3"/>
    <w:rsid w:val="00F92857"/>
    <w:rsid w:val="00F9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3CCFD-9225-4034-BB04-773BD498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2023-04-01T21:59:00Z</dcterms:created>
  <dcterms:modified xsi:type="dcterms:W3CDTF">2023-04-03T19:12:00Z</dcterms:modified>
</cp:coreProperties>
</file>