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20" w:rsidRDefault="000615A4" w:rsidP="000615A4">
      <w:pPr>
        <w:jc w:val="center"/>
      </w:pPr>
      <w:r>
        <w:t>Wymagania edukacyjne z przedmiotu edukacja dla bezpieczeństwa klasa 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0615A4" w:rsidTr="00D74D56">
        <w:tc>
          <w:tcPr>
            <w:tcW w:w="2332" w:type="dxa"/>
          </w:tcPr>
          <w:p w:rsidR="000615A4" w:rsidRDefault="000615A4" w:rsidP="000615A4">
            <w:pPr>
              <w:jc w:val="center"/>
            </w:pPr>
            <w:r>
              <w:t>Dział</w:t>
            </w:r>
          </w:p>
        </w:tc>
        <w:tc>
          <w:tcPr>
            <w:tcW w:w="11662" w:type="dxa"/>
            <w:gridSpan w:val="5"/>
          </w:tcPr>
          <w:p w:rsidR="00B913A1" w:rsidRDefault="00B913A1" w:rsidP="000615A4">
            <w:pPr>
              <w:jc w:val="center"/>
            </w:pPr>
            <w:r>
              <w:t>Wymagania na poszczególne ocen</w:t>
            </w:r>
            <w:r w:rsidR="000615A4">
              <w:t xml:space="preserve">. </w:t>
            </w:r>
          </w:p>
          <w:p w:rsidR="000615A4" w:rsidRDefault="000615A4" w:rsidP="000615A4">
            <w:pPr>
              <w:jc w:val="center"/>
            </w:pPr>
            <w:r>
              <w:t>Uczeń:</w:t>
            </w:r>
          </w:p>
          <w:p w:rsidR="000615A4" w:rsidRDefault="000615A4" w:rsidP="000615A4">
            <w:pPr>
              <w:jc w:val="center"/>
            </w:pPr>
          </w:p>
          <w:p w:rsidR="000615A4" w:rsidRDefault="000615A4" w:rsidP="000615A4">
            <w:pPr>
              <w:jc w:val="center"/>
            </w:pPr>
          </w:p>
        </w:tc>
      </w:tr>
      <w:tr w:rsidR="000615A4" w:rsidTr="00D74D56">
        <w:tc>
          <w:tcPr>
            <w:tcW w:w="2332" w:type="dxa"/>
          </w:tcPr>
          <w:p w:rsidR="000615A4" w:rsidRDefault="000615A4" w:rsidP="000615A4">
            <w:pPr>
              <w:jc w:val="center"/>
            </w:pPr>
          </w:p>
        </w:tc>
        <w:tc>
          <w:tcPr>
            <w:tcW w:w="11662" w:type="dxa"/>
            <w:gridSpan w:val="5"/>
          </w:tcPr>
          <w:p w:rsidR="000615A4" w:rsidRPr="00B913A1" w:rsidRDefault="00B913A1" w:rsidP="00B913A1">
            <w:pPr>
              <w:rPr>
                <w:b/>
              </w:rPr>
            </w:pPr>
            <w:r w:rsidRPr="00B913A1">
              <w:rPr>
                <w:b/>
              </w:rPr>
              <w:t>Dopuszczający                   Dostateczny                         Dobry                                    Bardzo dobry                       Celujący</w:t>
            </w:r>
          </w:p>
        </w:tc>
      </w:tr>
      <w:tr w:rsidR="000615A4" w:rsidTr="000615A4">
        <w:tc>
          <w:tcPr>
            <w:tcW w:w="2332" w:type="dxa"/>
          </w:tcPr>
          <w:p w:rsidR="000615A4" w:rsidRDefault="000615A4" w:rsidP="00B913A1">
            <w:r>
              <w:t>1</w:t>
            </w:r>
            <w:r>
              <w:t>. BEZPIECZEŃSTWO PAŃSTWA</w:t>
            </w:r>
          </w:p>
        </w:tc>
        <w:tc>
          <w:tcPr>
            <w:tcW w:w="2332" w:type="dxa"/>
          </w:tcPr>
          <w:p w:rsidR="000615A4" w:rsidRDefault="0029629F" w:rsidP="000615A4">
            <w:r>
              <w:t>- w</w:t>
            </w:r>
            <w:r w:rsidR="000615A4">
              <w:t>yjaśnia pojęcie bezpieczeństwo</w:t>
            </w:r>
          </w:p>
          <w:p w:rsidR="000C081F" w:rsidRDefault="000C081F" w:rsidP="000615A4">
            <w:r>
              <w:t>- wymienia rodzaje bezpieczeństwa – wymienia podmioty odpowiadające za bezpieczeństwo kraju i jego obywateli,</w:t>
            </w:r>
          </w:p>
          <w:p w:rsidR="000C081F" w:rsidRDefault="000C081F" w:rsidP="000615A4">
            <w:r>
              <w:t xml:space="preserve">- </w:t>
            </w:r>
            <w:r>
              <w:t xml:space="preserve">zna i rozumie rolę świadczeń obywateli na rzecz obronności oraz zadań i kompetencji władz państwowych i </w:t>
            </w:r>
            <w:r>
              <w:t>samorządowych w tym zakresie;</w:t>
            </w:r>
            <w:r>
              <w:br/>
              <w:t>-</w:t>
            </w:r>
            <w:r>
              <w:t xml:space="preserve"> rozróżnia zagrożenia czasu pokoju i czasu wojny;</w:t>
            </w:r>
          </w:p>
        </w:tc>
        <w:tc>
          <w:tcPr>
            <w:tcW w:w="2332" w:type="dxa"/>
          </w:tcPr>
          <w:p w:rsidR="000615A4" w:rsidRDefault="000C081F" w:rsidP="000C081F">
            <w:r>
              <w:t xml:space="preserve">- </w:t>
            </w:r>
            <w:r>
              <w:t xml:space="preserve">zna i wymienia zadania parlamentu, prezydenta, Rady Ministrów w dziedzinie obronności oraz elementy systemu obronnego państwa; </w:t>
            </w:r>
            <w:r>
              <w:br/>
              <w:t>-</w:t>
            </w:r>
            <w:r>
              <w:t>omawia zadania, struktury organizacyjne oraz podstawowe uzbrojenie i wyposażenie Sił Zbrojnyc</w:t>
            </w:r>
            <w:r>
              <w:t xml:space="preserve">h Rzeczypospolitej Polskiej; </w:t>
            </w:r>
            <w:r>
              <w:br/>
              <w:t xml:space="preserve">- </w:t>
            </w:r>
            <w:r>
              <w:t>rozumie istotę oraz zna elementy składowe systemu bezpieczeństwa, jego poszczególne instytucje, charakter związków między nimi;</w:t>
            </w:r>
            <w:r w:rsidR="0029629F">
              <w:br/>
            </w:r>
            <w:r w:rsidR="000615A4">
              <w:t>-</w:t>
            </w:r>
            <w:r>
              <w:t xml:space="preserve"> </w:t>
            </w:r>
            <w:r w:rsidR="000615A4">
              <w:t>wymienia wybrane zagrożenia dla bezpieczeństwa we współczesnym świecie</w:t>
            </w:r>
          </w:p>
        </w:tc>
        <w:tc>
          <w:tcPr>
            <w:tcW w:w="2332" w:type="dxa"/>
          </w:tcPr>
          <w:p w:rsidR="000615A4" w:rsidRDefault="000615A4" w:rsidP="000615A4">
            <w:r>
              <w:t xml:space="preserve">- podaje źródła zagrożeń bezpieczeństwa osobistego i zbiorowego </w:t>
            </w:r>
            <w:r w:rsidR="0029629F">
              <w:t>–</w:t>
            </w:r>
            <w:r>
              <w:t xml:space="preserve">wymienia rodzaje i dziedziny bezpieczeństwa </w:t>
            </w:r>
            <w:r w:rsidR="0029629F">
              <w:t>–</w:t>
            </w:r>
            <w:r>
              <w:t xml:space="preserve"> opisuje rolę organizacji międzynarodowych w zapewnieniu bezpieczeństwa Polski</w:t>
            </w:r>
          </w:p>
          <w:p w:rsidR="000C081F" w:rsidRDefault="000C081F" w:rsidP="000615A4">
            <w:r>
              <w:t xml:space="preserve">- </w:t>
            </w:r>
            <w:r>
              <w:t>podaje przykłady zarządzeń, jakie mogą wydać w</w:t>
            </w:r>
            <w:r>
              <w:t xml:space="preserve">ładze w związku z kryzysem; </w:t>
            </w:r>
          </w:p>
          <w:p w:rsidR="000C081F" w:rsidRDefault="000C081F" w:rsidP="000615A4">
            <w:r>
              <w:t xml:space="preserve">- </w:t>
            </w:r>
            <w:r>
              <w:t xml:space="preserve"> orientuje się w podstawowych zasadach zarządzania kryzysowego i rozumie jego istotę; </w:t>
            </w:r>
          </w:p>
          <w:p w:rsidR="000C081F" w:rsidRDefault="000C081F" w:rsidP="000615A4">
            <w:r>
              <w:t xml:space="preserve">- </w:t>
            </w:r>
            <w:r>
              <w:t>wyjaśnia znaczenie pojęć siatki bezpieczeństwa i infrastruktury krytycznej;</w:t>
            </w:r>
          </w:p>
          <w:p w:rsidR="004E052C" w:rsidRDefault="004E052C" w:rsidP="000615A4"/>
        </w:tc>
        <w:tc>
          <w:tcPr>
            <w:tcW w:w="2333" w:type="dxa"/>
          </w:tcPr>
          <w:p w:rsidR="000615A4" w:rsidRDefault="000615A4" w:rsidP="0029629F">
            <w:r>
              <w:t xml:space="preserve">- </w:t>
            </w:r>
            <w:r>
              <w:t xml:space="preserve">definiuje pojęcie ochrony i obrony narodowej </w:t>
            </w:r>
            <w:r w:rsidR="0029629F">
              <w:br/>
              <w:t>- zna i przedstawia rolę organizacji międzynarodowych w zapewnieniu bezpieczeństwa Polski</w:t>
            </w:r>
          </w:p>
          <w:p w:rsidR="000C081F" w:rsidRDefault="000C081F" w:rsidP="0029629F"/>
          <w:p w:rsidR="000C081F" w:rsidRDefault="000C081F" w:rsidP="0029629F">
            <w:r>
              <w:t xml:space="preserve">- </w:t>
            </w:r>
            <w:r>
              <w:t>w zakresie zagrożenia terrorystycznego wyjaśnia pojęcie terroryzmu; wymienia przykłady skutków użycia środków biologicznych, chemicznych i wybuchowych oraz omawia zasady zachowania się w przypadku zdarzeń terrorystycznych (np. w razie wtargnięcia uzbrojonej osoby do szkoły, centrum handlowego);</w:t>
            </w:r>
          </w:p>
        </w:tc>
        <w:tc>
          <w:tcPr>
            <w:tcW w:w="2333" w:type="dxa"/>
          </w:tcPr>
          <w:p w:rsidR="000C081F" w:rsidRDefault="000C081F" w:rsidP="0029629F">
            <w:r>
              <w:t xml:space="preserve">- </w:t>
            </w:r>
            <w:r>
              <w:t>wyjaśnia znaczenie cyberprzemocy, zna procedury postępowania w przypadku jej wystąpienia, wskazuje niewłaściwe zachowania dotyczące cyberprzemocy i wie, jaka powinna b</w:t>
            </w:r>
            <w:r>
              <w:t xml:space="preserve">yć na nie właściwa reakcja; </w:t>
            </w:r>
            <w:r>
              <w:br/>
              <w:t xml:space="preserve">- </w:t>
            </w:r>
            <w:r>
              <w:t xml:space="preserve">wyjaśnia znaczenie </w:t>
            </w:r>
            <w:proofErr w:type="spellStart"/>
            <w:r>
              <w:t>cyberzagrożeń</w:t>
            </w:r>
            <w:proofErr w:type="spellEnd"/>
            <w:r>
              <w:t xml:space="preserve"> w wymiarze cywilnym i potrafi je rozpoznać oraz zna procedury postępowania w przypadku ich wystąpienia.</w:t>
            </w:r>
          </w:p>
        </w:tc>
      </w:tr>
      <w:tr w:rsidR="000615A4" w:rsidTr="000615A4">
        <w:tc>
          <w:tcPr>
            <w:tcW w:w="2332" w:type="dxa"/>
          </w:tcPr>
          <w:p w:rsidR="000615A4" w:rsidRDefault="000615A4" w:rsidP="000C081F">
            <w:r>
              <w:lastRenderedPageBreak/>
              <w:t>2</w:t>
            </w:r>
            <w:r>
              <w:t>.</w:t>
            </w:r>
            <w:r w:rsidR="0029629F">
              <w:t xml:space="preserve"> </w:t>
            </w:r>
            <w:r w:rsidR="000C081F">
              <w:t xml:space="preserve">PRZYGOTOWANIA DO DZIAŁAŃ RATOWNICZYCH W SYTUACJACH </w:t>
            </w:r>
            <w:r>
              <w:t xml:space="preserve"> </w:t>
            </w:r>
            <w:r w:rsidR="00B913A1">
              <w:t>NADZWYCZAJNYCH ZAGROŻEŃ (katastrof i wypadków masowych)</w:t>
            </w:r>
          </w:p>
          <w:p w:rsidR="000C081F" w:rsidRDefault="000C081F" w:rsidP="000C081F"/>
          <w:p w:rsidR="000C081F" w:rsidRDefault="000C081F" w:rsidP="000C081F"/>
          <w:p w:rsidR="000C081F" w:rsidRDefault="000C081F" w:rsidP="000C081F"/>
          <w:p w:rsidR="000C081F" w:rsidRDefault="000C081F" w:rsidP="000C081F"/>
        </w:tc>
        <w:tc>
          <w:tcPr>
            <w:tcW w:w="2332" w:type="dxa"/>
          </w:tcPr>
          <w:p w:rsidR="004E052C" w:rsidRDefault="0029629F" w:rsidP="004E052C">
            <w:r>
              <w:t>- wymienia przykłady nadzwyczajnych zagrożeń (pochodzenia naturalnego i wywołane przez człowieka)</w:t>
            </w:r>
          </w:p>
          <w:p w:rsidR="0029629F" w:rsidRDefault="0029629F" w:rsidP="004E052C">
            <w:r>
              <w:t>- rozróżnia poszczególne sygnały alarmowe i środki alarmowe</w:t>
            </w:r>
          </w:p>
          <w:p w:rsidR="0029629F" w:rsidRDefault="0029629F" w:rsidP="004E052C">
            <w:r>
              <w:t xml:space="preserve">- omawia zasady </w:t>
            </w:r>
            <w:r w:rsidR="001A3BDD">
              <w:t>właściwego zachowania się w razie uruchomienia sygnałów alarmowych.</w:t>
            </w:r>
          </w:p>
        </w:tc>
        <w:tc>
          <w:tcPr>
            <w:tcW w:w="2332" w:type="dxa"/>
          </w:tcPr>
          <w:p w:rsidR="000615A4" w:rsidRDefault="004E052C" w:rsidP="001A3BDD">
            <w:r>
              <w:t xml:space="preserve">- </w:t>
            </w:r>
            <w:r w:rsidR="001A3BDD">
              <w:t>wymienia przykłady zagrożeń środowiskowych, w tym zna zasady postępowania w razie: pożaru, wypadku komunikacyjnego, zagrożenia powodzią, intensywnej śnieżycy, uwolnienia niebezpiecznych środków  chemicznych, zdarzenia terrorystycznego.</w:t>
            </w:r>
          </w:p>
        </w:tc>
        <w:tc>
          <w:tcPr>
            <w:tcW w:w="2332" w:type="dxa"/>
          </w:tcPr>
          <w:p w:rsidR="001A3BDD" w:rsidRDefault="0029629F" w:rsidP="001A3BDD">
            <w:r>
              <w:t xml:space="preserve">- </w:t>
            </w:r>
            <w:r w:rsidR="001A3BDD">
              <w:t xml:space="preserve">omawia rolę różnych służb i innych podmiotów, </w:t>
            </w:r>
          </w:p>
          <w:p w:rsidR="000615A4" w:rsidRDefault="001A3BDD" w:rsidP="001A3BDD">
            <w:r>
              <w:t xml:space="preserve">- uzasadnia znaczenie </w:t>
            </w:r>
            <w:r w:rsidR="0029629F">
              <w:t xml:space="preserve"> </w:t>
            </w:r>
            <w:r>
              <w:t>bezwzględnego stosowania się do  ich zaleceń</w:t>
            </w:r>
          </w:p>
        </w:tc>
        <w:tc>
          <w:tcPr>
            <w:tcW w:w="2333" w:type="dxa"/>
          </w:tcPr>
          <w:p w:rsidR="000615A4" w:rsidRDefault="004E052C" w:rsidP="001A3BDD">
            <w:r>
              <w:t xml:space="preserve">- </w:t>
            </w:r>
            <w:r w:rsidR="001A3BDD">
              <w:t>przedstawia obowiązki ludności w sytuacjach wymagających ewakuacji</w:t>
            </w:r>
          </w:p>
        </w:tc>
        <w:tc>
          <w:tcPr>
            <w:tcW w:w="2333" w:type="dxa"/>
          </w:tcPr>
          <w:p w:rsidR="000615A4" w:rsidRDefault="004E052C" w:rsidP="001A3BDD">
            <w:r>
              <w:t xml:space="preserve">- </w:t>
            </w:r>
            <w:r w:rsidR="001A3BDD">
              <w:t>potrafi, scharakteryzować zadania organów państwa w zakresie ochrony przeciwpowodziowej, - uzasadnić potrzebę obserwacji stanu wód oraz urządzeń</w:t>
            </w:r>
            <w:r w:rsidR="001A3BDD">
              <w:t xml:space="preserve"> </w:t>
            </w:r>
            <w:r w:rsidR="001A3BDD">
              <w:t>hydrotechnicznych, - wyjaśnić zasady zaopatrzenia ludności ewakuowanej w wodę i żywnoś</w:t>
            </w:r>
            <w:r w:rsidR="001A3BDD">
              <w:t>ć</w:t>
            </w:r>
            <w:r w:rsidR="002B6453">
              <w:t>.</w:t>
            </w:r>
          </w:p>
        </w:tc>
      </w:tr>
      <w:tr w:rsidR="000615A4" w:rsidTr="000615A4">
        <w:tc>
          <w:tcPr>
            <w:tcW w:w="2332" w:type="dxa"/>
          </w:tcPr>
          <w:p w:rsidR="000615A4" w:rsidRDefault="000615A4" w:rsidP="00B913A1">
            <w:r>
              <w:t>3. PODSTAWY PIERWSZEJ POMOCY</w:t>
            </w:r>
          </w:p>
        </w:tc>
        <w:tc>
          <w:tcPr>
            <w:tcW w:w="2332" w:type="dxa"/>
          </w:tcPr>
          <w:p w:rsidR="000615A4" w:rsidRDefault="002B6453" w:rsidP="0029629F">
            <w:r>
              <w:t xml:space="preserve">- rozumie znaczenie podejmowania działań z zakresu udzielania pierwszej pomocy przez świadka </w:t>
            </w:r>
            <w:r w:rsidR="00404E3B">
              <w:t>zdarzenia, przedstawia jego rolę</w:t>
            </w:r>
          </w:p>
          <w:p w:rsidR="00404E3B" w:rsidRDefault="00404E3B" w:rsidP="0029629F">
            <w:r>
              <w:t>- zna zasady postępowania w miejscu zdarzenia</w:t>
            </w:r>
          </w:p>
          <w:p w:rsidR="00404E3B" w:rsidRDefault="00404E3B" w:rsidP="0029629F">
            <w:r>
              <w:t>- podaje przykłady zagrożeń w środowisku domowym, ulicznym, wodnym</w:t>
            </w:r>
          </w:p>
          <w:p w:rsidR="00404E3B" w:rsidRDefault="00404E3B" w:rsidP="0029629F"/>
        </w:tc>
        <w:tc>
          <w:tcPr>
            <w:tcW w:w="2332" w:type="dxa"/>
          </w:tcPr>
          <w:p w:rsidR="000615A4" w:rsidRDefault="00404E3B" w:rsidP="002B6453">
            <w:r>
              <w:t xml:space="preserve">- </w:t>
            </w:r>
            <w:r w:rsidR="00832AC5">
              <w:t xml:space="preserve">zna wyposażenie apteczki pierwszej pomocy, </w:t>
            </w:r>
            <w:r w:rsidR="00832AC5">
              <w:br/>
              <w:t>- wymieni przedmioty, jakie powinny znaleźć się w apteczce domowej, samochodowej, turystycznej,</w:t>
            </w:r>
          </w:p>
          <w:p w:rsidR="00404E3B" w:rsidRDefault="00404E3B" w:rsidP="002B6453">
            <w:r>
              <w:t>- wie jak prawidłowo wezwać pomoc (wymienia nazwy służb ratunkowych, podaje ich numery alarmowe)</w:t>
            </w:r>
          </w:p>
          <w:p w:rsidR="00404E3B" w:rsidRDefault="00404E3B" w:rsidP="002B6453">
            <w:r>
              <w:t>- zna zasady postępowania z osobą nieprzytomną,</w:t>
            </w:r>
          </w:p>
        </w:tc>
        <w:tc>
          <w:tcPr>
            <w:tcW w:w="2332" w:type="dxa"/>
          </w:tcPr>
          <w:p w:rsidR="000615A4" w:rsidRDefault="00404E3B" w:rsidP="00404E3B">
            <w:r>
              <w:t>- zna i wykonuje podstawowe czynności resuscytacji krążeniowo-oddechowej</w:t>
            </w:r>
          </w:p>
          <w:p w:rsidR="00404E3B" w:rsidRDefault="00404E3B" w:rsidP="00404E3B">
            <w:r>
              <w:t xml:space="preserve">- </w:t>
            </w:r>
            <w:r>
              <w:t>przedstawia metody zapewnienia bezpieczeństwa własnego, osoby poszkodowanej i otoczenia w sytuacjach symulowanych podczas zajęć,</w:t>
            </w:r>
          </w:p>
        </w:tc>
        <w:tc>
          <w:tcPr>
            <w:tcW w:w="2333" w:type="dxa"/>
          </w:tcPr>
          <w:p w:rsidR="000615A4" w:rsidRDefault="00832AC5" w:rsidP="00832AC5">
            <w:r>
              <w:t>- wykonuje podstawowe czynności pierwszej pomocy w zadławieniu,</w:t>
            </w:r>
          </w:p>
          <w:p w:rsidR="00832AC5" w:rsidRDefault="00832AC5" w:rsidP="00832AC5">
            <w:r>
              <w:t>- zna zasady pierwszej pomocy w urazach kończyn</w:t>
            </w:r>
          </w:p>
          <w:p w:rsidR="00832AC5" w:rsidRDefault="00832AC5" w:rsidP="00832AC5">
            <w:r>
              <w:t>- wyjaśnia pojęcia rana, krwotok</w:t>
            </w:r>
          </w:p>
          <w:p w:rsidR="00832AC5" w:rsidRDefault="00832AC5" w:rsidP="00832AC5">
            <w:r>
              <w:t>- wymienia rodzaje opatrunków</w:t>
            </w:r>
          </w:p>
          <w:p w:rsidR="00832AC5" w:rsidRDefault="00832AC5" w:rsidP="00832AC5">
            <w:r>
              <w:t>- rozumie na czym polega udzielanie pomocy w oparzeniach</w:t>
            </w:r>
          </w:p>
          <w:p w:rsidR="001E339D" w:rsidRDefault="001E339D" w:rsidP="00832AC5">
            <w:r>
              <w:t xml:space="preserve">- </w:t>
            </w:r>
            <w:r>
              <w:t xml:space="preserve">zna zasady pierwszej pomocy w sytuacji wystąpienia zagrożenia </w:t>
            </w:r>
            <w:r>
              <w:lastRenderedPageBreak/>
              <w:t>z użyciem broni konwencjonalnej:</w:t>
            </w:r>
          </w:p>
        </w:tc>
        <w:tc>
          <w:tcPr>
            <w:tcW w:w="2333" w:type="dxa"/>
          </w:tcPr>
          <w:p w:rsidR="00832AC5" w:rsidRDefault="00832AC5" w:rsidP="001E339D">
            <w:r>
              <w:lastRenderedPageBreak/>
              <w:t xml:space="preserve">- </w:t>
            </w:r>
            <w:r>
              <w:t>wyjaśnia, dlaczego krwotok i wst</w:t>
            </w:r>
            <w:r w:rsidR="001E339D">
              <w:t>rząs krwotoczny zagrażają życiu</w:t>
            </w:r>
          </w:p>
          <w:p w:rsidR="001E339D" w:rsidRDefault="001E339D" w:rsidP="001E339D"/>
          <w:p w:rsidR="001E339D" w:rsidRDefault="001E339D" w:rsidP="001E339D">
            <w:r>
              <w:t xml:space="preserve">- </w:t>
            </w:r>
            <w:r>
              <w:t>zna zasady zachowania się w sytuacji zagrożenia (zasada „uciekaj, schowaj się, walcz”</w:t>
            </w:r>
            <w:r>
              <w:t>.</w:t>
            </w:r>
          </w:p>
        </w:tc>
      </w:tr>
      <w:tr w:rsidR="000615A4" w:rsidTr="000615A4">
        <w:tc>
          <w:tcPr>
            <w:tcW w:w="2332" w:type="dxa"/>
          </w:tcPr>
          <w:p w:rsidR="000615A4" w:rsidRDefault="000615A4" w:rsidP="001E339D">
            <w:r>
              <w:t xml:space="preserve">4. </w:t>
            </w:r>
            <w:r w:rsidR="001E339D">
              <w:t>KSZTAŁTOWANIE POSTAW OBRONNYCH</w:t>
            </w:r>
          </w:p>
          <w:p w:rsidR="001E339D" w:rsidRDefault="001E339D" w:rsidP="001E339D"/>
          <w:p w:rsidR="001E339D" w:rsidRDefault="001E339D" w:rsidP="001E339D">
            <w:r>
              <w:t xml:space="preserve">- terenoznawstwo </w:t>
            </w:r>
          </w:p>
          <w:p w:rsidR="001E339D" w:rsidRDefault="001E339D" w:rsidP="001E339D"/>
          <w:p w:rsidR="001E339D" w:rsidRDefault="001E339D" w:rsidP="001E339D">
            <w:r>
              <w:t xml:space="preserve">- </w:t>
            </w:r>
            <w:proofErr w:type="spellStart"/>
            <w:r>
              <w:t>c</w:t>
            </w:r>
            <w:r>
              <w:t>yberbezpiecz</w:t>
            </w:r>
            <w:r>
              <w:t>eństwo</w:t>
            </w:r>
            <w:proofErr w:type="spellEnd"/>
            <w:r>
              <w:t xml:space="preserve"> w wymiarze </w:t>
            </w:r>
            <w:r>
              <w:t>wojskowym</w:t>
            </w:r>
          </w:p>
          <w:p w:rsidR="001E339D" w:rsidRDefault="001E339D" w:rsidP="001E339D"/>
          <w:p w:rsidR="001E339D" w:rsidRDefault="001E339D" w:rsidP="001E339D">
            <w:r>
              <w:t>- p</w:t>
            </w:r>
            <w:r>
              <w:t>rzygotowanie do szkolenia strzeleckiego</w:t>
            </w:r>
          </w:p>
        </w:tc>
        <w:tc>
          <w:tcPr>
            <w:tcW w:w="2332" w:type="dxa"/>
          </w:tcPr>
          <w:p w:rsidR="001E339D" w:rsidRDefault="001E339D" w:rsidP="001E339D">
            <w:r>
              <w:t xml:space="preserve">- </w:t>
            </w:r>
            <w:r>
              <w:t>zna podsta</w:t>
            </w:r>
            <w:r>
              <w:t xml:space="preserve">wy orientowania się w terenie, </w:t>
            </w:r>
          </w:p>
          <w:p w:rsidR="000615A4" w:rsidRDefault="001E339D" w:rsidP="001E339D">
            <w:r>
              <w:t xml:space="preserve">- </w:t>
            </w:r>
            <w:r>
              <w:t>potrafi wskazywać kierunki stron świata za pomocą np. kompasu, busoli, GPS oraz orientować się w terenie za pomocą charakterystycznych przedmiotów terenowych;</w:t>
            </w:r>
          </w:p>
        </w:tc>
        <w:tc>
          <w:tcPr>
            <w:tcW w:w="2332" w:type="dxa"/>
          </w:tcPr>
          <w:p w:rsidR="000615A4" w:rsidRDefault="001E339D" w:rsidP="001E339D">
            <w:r>
              <w:t xml:space="preserve">- </w:t>
            </w:r>
            <w:r>
              <w:t>potrafi używać różnych rodzajów map do orientacji w terenie</w:t>
            </w:r>
          </w:p>
          <w:p w:rsidR="001E339D" w:rsidRDefault="001E339D" w:rsidP="001E339D"/>
          <w:p w:rsidR="001E339D" w:rsidRDefault="001E339D" w:rsidP="001E339D">
            <w:r>
              <w:t xml:space="preserve">- </w:t>
            </w:r>
            <w:r>
              <w:t>potrafi przyjmować postawy strzeleckie</w:t>
            </w:r>
          </w:p>
        </w:tc>
        <w:tc>
          <w:tcPr>
            <w:tcW w:w="2332" w:type="dxa"/>
          </w:tcPr>
          <w:p w:rsidR="000615A4" w:rsidRDefault="001E339D" w:rsidP="001E339D">
            <w:r>
              <w:t xml:space="preserve">- </w:t>
            </w:r>
            <w:r>
              <w:t xml:space="preserve">zna istotę </w:t>
            </w:r>
            <w:proofErr w:type="spellStart"/>
            <w:r>
              <w:t>cyberbezpieczeństwa</w:t>
            </w:r>
            <w:proofErr w:type="spellEnd"/>
          </w:p>
          <w:p w:rsidR="001E339D" w:rsidRDefault="001E339D" w:rsidP="001E339D"/>
          <w:p w:rsidR="001E339D" w:rsidRDefault="001E339D" w:rsidP="001E339D">
            <w:r>
              <w:t xml:space="preserve">- </w:t>
            </w:r>
            <w:r>
              <w:t>zna zasady bezpiecznego i efektywnego posługiwania się bronią strzelecką</w:t>
            </w:r>
          </w:p>
          <w:p w:rsidR="001E339D" w:rsidRDefault="001E339D" w:rsidP="001E339D"/>
        </w:tc>
        <w:tc>
          <w:tcPr>
            <w:tcW w:w="2333" w:type="dxa"/>
          </w:tcPr>
          <w:p w:rsidR="000615A4" w:rsidRDefault="001E339D" w:rsidP="001E339D">
            <w:r>
              <w:t xml:space="preserve">- </w:t>
            </w:r>
            <w:r>
              <w:t xml:space="preserve">potrafi odbierać ze zrozumieniem, tworzyć i przedstawiać umiarkowanie złożone wypowiedzi dotyczące roli i miejsca </w:t>
            </w:r>
            <w:proofErr w:type="spellStart"/>
            <w:r>
              <w:t>cyberbezpieczeństwa</w:t>
            </w:r>
            <w:proofErr w:type="spellEnd"/>
            <w:r>
              <w:t xml:space="preserve"> militarnego w systemie </w:t>
            </w:r>
            <w:proofErr w:type="spellStart"/>
            <w:r>
              <w:t>cyberbezpieczeństwa</w:t>
            </w:r>
            <w:proofErr w:type="spellEnd"/>
            <w:r>
              <w:t xml:space="preserve"> państwa</w:t>
            </w:r>
            <w:r>
              <w:t xml:space="preserve"> </w:t>
            </w:r>
          </w:p>
          <w:p w:rsidR="001E339D" w:rsidRDefault="001E339D" w:rsidP="001E339D">
            <w:r>
              <w:t xml:space="preserve">- </w:t>
            </w:r>
            <w:r>
              <w:t>zna podstawowe części składowe broni strzeleckiej</w:t>
            </w:r>
          </w:p>
        </w:tc>
        <w:tc>
          <w:tcPr>
            <w:tcW w:w="2333" w:type="dxa"/>
          </w:tcPr>
          <w:p w:rsidR="000615A4" w:rsidRDefault="001E339D" w:rsidP="00BD4413">
            <w:r>
              <w:t xml:space="preserve">- </w:t>
            </w:r>
            <w:r>
              <w:t>potrafi prawidłowo zgrywać przyrządy celownicze, regulować oddech w czasie składania się do strzału oraz ściągać język spus</w:t>
            </w:r>
            <w:bookmarkStart w:id="0" w:name="_GoBack"/>
            <w:bookmarkEnd w:id="0"/>
            <w:r>
              <w:t>towy</w:t>
            </w:r>
          </w:p>
        </w:tc>
      </w:tr>
    </w:tbl>
    <w:p w:rsidR="000615A4" w:rsidRDefault="000615A4" w:rsidP="000615A4">
      <w:pPr>
        <w:jc w:val="center"/>
      </w:pPr>
    </w:p>
    <w:sectPr w:rsidR="000615A4" w:rsidSect="000615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A4"/>
    <w:rsid w:val="000615A4"/>
    <w:rsid w:val="000C081F"/>
    <w:rsid w:val="001A3BDD"/>
    <w:rsid w:val="001E339D"/>
    <w:rsid w:val="0029629F"/>
    <w:rsid w:val="002B6453"/>
    <w:rsid w:val="00404E3B"/>
    <w:rsid w:val="004E052C"/>
    <w:rsid w:val="00832AC5"/>
    <w:rsid w:val="00B913A1"/>
    <w:rsid w:val="00BD4413"/>
    <w:rsid w:val="00D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45404-E4A0-42EF-A30A-64CBF370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2023-04-03T19:14:00Z</dcterms:created>
  <dcterms:modified xsi:type="dcterms:W3CDTF">2023-04-03T20:47:00Z</dcterms:modified>
</cp:coreProperties>
</file>